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BDD" w14:textId="1CADE81D" w:rsidR="007F3EA3" w:rsidRDefault="007F3EA3" w:rsidP="00DF184A">
      <w:pPr>
        <w:spacing w:after="0" w:line="240" w:lineRule="auto"/>
      </w:pPr>
      <w:r>
        <w:t xml:space="preserve">Nachbarschaftshilfe Plus </w:t>
      </w:r>
      <w:r w:rsidR="006654D9">
        <w:t xml:space="preserve">startet in </w:t>
      </w:r>
      <w:r w:rsidR="00693BC7" w:rsidRPr="002B376A">
        <w:t>Hoheneich</w:t>
      </w:r>
      <w:r>
        <w:t xml:space="preserve">! </w:t>
      </w:r>
    </w:p>
    <w:p w14:paraId="5A4201D5" w14:textId="77777777" w:rsidR="00E745C6" w:rsidRDefault="00E745C6" w:rsidP="00DF184A">
      <w:pPr>
        <w:spacing w:after="0" w:line="240" w:lineRule="auto"/>
      </w:pPr>
    </w:p>
    <w:p w14:paraId="30883062" w14:textId="113A68E6" w:rsidR="007F3EA3" w:rsidRDefault="0015760C" w:rsidP="00DF184A">
      <w:pPr>
        <w:spacing w:after="0" w:line="240" w:lineRule="auto"/>
      </w:pPr>
      <w:r>
        <w:t>Nach einer intensiven Vorbereitungszeit startet</w:t>
      </w:r>
      <w:r w:rsidR="00757F5E">
        <w:t>e</w:t>
      </w:r>
      <w:r w:rsidR="00E745C6">
        <w:t xml:space="preserve"> </w:t>
      </w:r>
      <w:r>
        <w:t xml:space="preserve">Nachbarschaftshilfe Plus ab </w:t>
      </w:r>
      <w:r w:rsidR="005E2E35">
        <w:t xml:space="preserve">März </w:t>
      </w:r>
      <w:r>
        <w:t>202</w:t>
      </w:r>
      <w:r w:rsidR="005E2E35">
        <w:t>4</w:t>
      </w:r>
      <w:r w:rsidR="006D0818">
        <w:t xml:space="preserve"> in unserer Gemeinde</w:t>
      </w:r>
      <w:r>
        <w:t xml:space="preserve">. </w:t>
      </w:r>
    </w:p>
    <w:p w14:paraId="254CF5A4" w14:textId="77777777" w:rsidR="00383C1C" w:rsidRPr="002B376A" w:rsidRDefault="00383C1C" w:rsidP="00DF184A">
      <w:pPr>
        <w:spacing w:after="0" w:line="240" w:lineRule="auto"/>
      </w:pPr>
    </w:p>
    <w:p w14:paraId="7A84CC6E" w14:textId="4AF75B5B" w:rsidR="007160DE" w:rsidRPr="002B376A" w:rsidRDefault="007160DE" w:rsidP="00DF184A">
      <w:pPr>
        <w:spacing w:after="0" w:line="240" w:lineRule="auto"/>
      </w:pPr>
      <w:r w:rsidRPr="002B376A">
        <w:t>„</w:t>
      </w:r>
      <w:r w:rsidR="0001097D" w:rsidRPr="002B376A">
        <w:t>M</w:t>
      </w:r>
      <w:r w:rsidR="00A802A6" w:rsidRPr="002B376A">
        <w:t xml:space="preserve">it Nachbarschaftshilfe Plus </w:t>
      </w:r>
      <w:r w:rsidR="00E745C6" w:rsidRPr="002B376A">
        <w:t xml:space="preserve">starten </w:t>
      </w:r>
      <w:r w:rsidR="00A802A6" w:rsidRPr="002B376A">
        <w:t xml:space="preserve">wir jetzt </w:t>
      </w:r>
      <w:r w:rsidR="00E745C6" w:rsidRPr="002B376A">
        <w:t xml:space="preserve">mit einem </w:t>
      </w:r>
      <w:r w:rsidR="00A802A6" w:rsidRPr="002B376A">
        <w:t>unkomplizierte</w:t>
      </w:r>
      <w:r w:rsidR="00E745C6" w:rsidRPr="002B376A">
        <w:t>n</w:t>
      </w:r>
      <w:r w:rsidR="00A802A6" w:rsidRPr="002B376A">
        <w:t xml:space="preserve"> Angebot </w:t>
      </w:r>
      <w:r w:rsidR="006D0818" w:rsidRPr="002B376A">
        <w:t>für alle</w:t>
      </w:r>
      <w:r w:rsidR="00516A59" w:rsidRPr="002B376A">
        <w:t>,</w:t>
      </w:r>
      <w:r w:rsidR="006D0818" w:rsidRPr="002B376A">
        <w:t xml:space="preserve"> die Unterstützung im Alltag brauchen</w:t>
      </w:r>
      <w:r w:rsidR="00A802A6" w:rsidRPr="002B376A">
        <w:t>.“</w:t>
      </w:r>
      <w:r w:rsidR="00A16D28" w:rsidRPr="002B376A">
        <w:t xml:space="preserve">, </w:t>
      </w:r>
      <w:r w:rsidR="00AE1B9F" w:rsidRPr="002B376A">
        <w:t>ist</w:t>
      </w:r>
      <w:r w:rsidR="00A802A6" w:rsidRPr="002B376A">
        <w:t xml:space="preserve"> Bürgermeister </w:t>
      </w:r>
      <w:r w:rsidR="00693BC7" w:rsidRPr="002B376A">
        <w:t>Manfred Zeilinger</w:t>
      </w:r>
      <w:r w:rsidR="00EE799E" w:rsidRPr="002B376A">
        <w:t xml:space="preserve"> </w:t>
      </w:r>
      <w:r w:rsidR="00AE1B9F" w:rsidRPr="002B376A">
        <w:t xml:space="preserve">vom Projekt überzeugt. </w:t>
      </w:r>
    </w:p>
    <w:p w14:paraId="61ECFDDE" w14:textId="147857A4" w:rsidR="00DF184A" w:rsidRDefault="00DF184A" w:rsidP="00DF184A">
      <w:pPr>
        <w:spacing w:after="0" w:line="240" w:lineRule="auto"/>
      </w:pPr>
    </w:p>
    <w:p w14:paraId="11B54B07" w14:textId="67C6F7DB" w:rsidR="006D0818" w:rsidRDefault="005D14FF" w:rsidP="00383C1C">
      <w:pPr>
        <w:spacing w:after="0" w:line="240" w:lineRule="auto"/>
      </w:pPr>
      <w:r>
        <w:t xml:space="preserve">Dass das Interesse in unserer Gemeinde groß </w:t>
      </w:r>
      <w:r w:rsidR="00516A59">
        <w:t>ist,</w:t>
      </w:r>
      <w:r>
        <w:t xml:space="preserve"> zeigte sich beim </w:t>
      </w:r>
      <w:r w:rsidR="00516A59">
        <w:t>Informationsabend,</w:t>
      </w:r>
      <w:r>
        <w:t xml:space="preserve"> welcher </w:t>
      </w:r>
      <w:r w:rsidRPr="00BB7AF5">
        <w:t xml:space="preserve">am </w:t>
      </w:r>
      <w:r w:rsidR="00BB7AF5" w:rsidRPr="00BB7AF5">
        <w:t>27</w:t>
      </w:r>
      <w:r w:rsidR="006D0818" w:rsidRPr="00BB7AF5">
        <w:t xml:space="preserve">. </w:t>
      </w:r>
      <w:r w:rsidR="005E2E35">
        <w:rPr>
          <w:color w:val="000000" w:themeColor="text1"/>
        </w:rPr>
        <w:t>Februar</w:t>
      </w:r>
      <w:r>
        <w:t xml:space="preserve"> stattfand. </w:t>
      </w:r>
      <w:r w:rsidR="006034F6">
        <w:t xml:space="preserve">Dabei wurde das Projekt </w:t>
      </w:r>
      <w:r w:rsidR="006165F5">
        <w:t xml:space="preserve">nochmals genau vorgestellt und auf die Fragen der </w:t>
      </w:r>
      <w:proofErr w:type="spellStart"/>
      <w:proofErr w:type="gramStart"/>
      <w:r w:rsidR="006165F5">
        <w:t>Teilnehmer</w:t>
      </w:r>
      <w:r w:rsidR="00BB7AF5">
        <w:t>:innen</w:t>
      </w:r>
      <w:proofErr w:type="spellEnd"/>
      <w:proofErr w:type="gramEnd"/>
      <w:r w:rsidR="00BB7AF5">
        <w:t xml:space="preserve"> </w:t>
      </w:r>
      <w:r w:rsidR="006165F5">
        <w:t xml:space="preserve">eingegangen. </w:t>
      </w:r>
    </w:p>
    <w:p w14:paraId="17AB785B" w14:textId="77777777" w:rsidR="006D0818" w:rsidRDefault="006D0818" w:rsidP="00DF184A">
      <w:pPr>
        <w:spacing w:after="0" w:line="240" w:lineRule="auto"/>
      </w:pPr>
    </w:p>
    <w:p w14:paraId="081F713D" w14:textId="2E628540" w:rsidR="00DF184A" w:rsidRDefault="00D906DD" w:rsidP="00DF184A">
      <w:pPr>
        <w:spacing w:after="0" w:line="240" w:lineRule="auto"/>
      </w:pPr>
      <w:r>
        <w:t xml:space="preserve">Bei Nachbarschaftshilfe Plus werden </w:t>
      </w:r>
      <w:r w:rsidR="00693BC7">
        <w:t>f</w:t>
      </w:r>
      <w:r w:rsidR="00DF184A">
        <w:t xml:space="preserve">olgende soziale Dienste </w:t>
      </w:r>
      <w:r w:rsidR="00C12B0D">
        <w:t>von ehrenamtlichen Mitarbeiter</w:t>
      </w:r>
      <w:r w:rsidR="00693BC7">
        <w:t>innen</w:t>
      </w:r>
      <w:r w:rsidR="00C12B0D">
        <w:t xml:space="preserve"> und Mitarbeiter</w:t>
      </w:r>
      <w:r w:rsidR="00BB7AF5">
        <w:t>n</w:t>
      </w:r>
      <w:r w:rsidR="00C12B0D">
        <w:t xml:space="preserve"> </w:t>
      </w:r>
      <w:r w:rsidR="005D3D94">
        <w:t>kostenlos angeboten</w:t>
      </w:r>
      <w:r w:rsidR="006D0818">
        <w:t xml:space="preserve"> und </w:t>
      </w:r>
      <w:r w:rsidR="00383C1C">
        <w:t>über unsere Standortkoordinatorin, Angelika Kremsner-Haberleitner</w:t>
      </w:r>
      <w:r w:rsidR="006D0818">
        <w:t xml:space="preserve"> vermittelt</w:t>
      </w:r>
      <w:r w:rsidR="005D3D94">
        <w:t xml:space="preserve">: </w:t>
      </w:r>
    </w:p>
    <w:p w14:paraId="2791B4A9" w14:textId="77777777" w:rsidR="00383C1C" w:rsidRDefault="00383C1C" w:rsidP="00DF184A">
      <w:pPr>
        <w:spacing w:after="0" w:line="240" w:lineRule="auto"/>
      </w:pPr>
    </w:p>
    <w:p w14:paraId="18CA13FB" w14:textId="75A134D5" w:rsidR="00DF184A" w:rsidRDefault="00DF184A" w:rsidP="005D3D9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Fahr- und Begleitdienste (Begleitung zu Behörden, Arzt/Ärztin, zum Einkauf, ...) </w:t>
      </w:r>
    </w:p>
    <w:p w14:paraId="1B6D43BA" w14:textId="4DE36832" w:rsidR="00DF184A" w:rsidRDefault="00DF184A" w:rsidP="005D3D9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Besuchsdienste (tratschen, Karten spielen) </w:t>
      </w:r>
    </w:p>
    <w:p w14:paraId="2F0C9DF7" w14:textId="15F646D5" w:rsidR="00DF184A" w:rsidRDefault="00DF184A" w:rsidP="005E2E35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Spaziergehdienste (in die Kirche gehen, zum </w:t>
      </w:r>
      <w:proofErr w:type="spellStart"/>
      <w:r>
        <w:t>Bankerl</w:t>
      </w:r>
      <w:proofErr w:type="spellEnd"/>
      <w:r>
        <w:t>...)</w:t>
      </w:r>
    </w:p>
    <w:p w14:paraId="1214CA8D" w14:textId="2206614C" w:rsidR="00DF184A" w:rsidRDefault="00DF184A" w:rsidP="005D3D94">
      <w:pPr>
        <w:pStyle w:val="Listenabsatz"/>
        <w:numPr>
          <w:ilvl w:val="0"/>
          <w:numId w:val="1"/>
        </w:numPr>
        <w:spacing w:after="0" w:line="240" w:lineRule="auto"/>
      </w:pPr>
      <w:r>
        <w:t>Unterstützung am Smartphone</w:t>
      </w:r>
    </w:p>
    <w:p w14:paraId="42AB3114" w14:textId="69CF52A9" w:rsidR="00DF184A" w:rsidRDefault="00DF184A" w:rsidP="005D3D94">
      <w:pPr>
        <w:pStyle w:val="Listenabsatz"/>
        <w:numPr>
          <w:ilvl w:val="0"/>
          <w:numId w:val="1"/>
        </w:numPr>
        <w:spacing w:after="0" w:line="240" w:lineRule="auto"/>
      </w:pPr>
      <w:r>
        <w:t>Informationen zu sozialen Themen</w:t>
      </w:r>
    </w:p>
    <w:p w14:paraId="0B8F3001" w14:textId="77777777" w:rsidR="001008AD" w:rsidRDefault="001008AD" w:rsidP="00DF184A">
      <w:pPr>
        <w:spacing w:after="0" w:line="240" w:lineRule="auto"/>
      </w:pPr>
    </w:p>
    <w:p w14:paraId="2A7DB5E0" w14:textId="30F3052B" w:rsidR="000E0510" w:rsidRDefault="006165F5" w:rsidP="00DF184A">
      <w:pPr>
        <w:spacing w:after="0" w:line="240" w:lineRule="auto"/>
      </w:pPr>
      <w:r>
        <w:t xml:space="preserve">Besonders erfreulich </w:t>
      </w:r>
      <w:r w:rsidR="002F773C">
        <w:t xml:space="preserve">war das große Interesse </w:t>
      </w:r>
      <w:r w:rsidR="009C1578">
        <w:t xml:space="preserve">der </w:t>
      </w:r>
      <w:proofErr w:type="spellStart"/>
      <w:proofErr w:type="gramStart"/>
      <w:r w:rsidR="009C1578">
        <w:t>Teilnehmer</w:t>
      </w:r>
      <w:r w:rsidR="00693BC7">
        <w:t>:innen</w:t>
      </w:r>
      <w:proofErr w:type="spellEnd"/>
      <w:proofErr w:type="gramEnd"/>
      <w:r w:rsidR="009C1578">
        <w:t xml:space="preserve"> </w:t>
      </w:r>
      <w:r w:rsidR="002F773C">
        <w:t>an</w:t>
      </w:r>
      <w:r w:rsidR="006D0818">
        <w:t xml:space="preserve"> einer</w:t>
      </w:r>
      <w:r w:rsidR="002F773C">
        <w:t xml:space="preserve"> ehrenamtlichen Mitarbeit. „Herzstück des Projekts sind die ehrenamtlichen Mitarbeiter</w:t>
      </w:r>
      <w:r w:rsidR="00693BC7">
        <w:t>innen</w:t>
      </w:r>
      <w:r w:rsidR="002F773C">
        <w:t xml:space="preserve"> und Mitarbeiter</w:t>
      </w:r>
      <w:r w:rsidR="00B35210">
        <w:t xml:space="preserve">, denn nur durch das ehrenamtliche Engagement vieler, ist ein Projekt wie dieses möglich.“, zeigte sich die Projektleiterin Doris Maurer überwältigt vom Interesse. </w:t>
      </w:r>
      <w:r w:rsidR="005E2E35" w:rsidRPr="005E2E35">
        <w:t>Des Weiteren wurde die DAVNE-Nachbarschaftshilfe App vorgestellt, mittels der es noch einfacher ist anderen in der Gemeinde zu helfen (</w:t>
      </w:r>
      <w:hyperlink r:id="rId10" w:history="1">
        <w:r w:rsidR="005E2E35" w:rsidRPr="00994B38">
          <w:rPr>
            <w:rStyle w:val="Hyperlink"/>
          </w:rPr>
          <w:t>www.davne.at/nachbarschaftshilfe</w:t>
        </w:r>
      </w:hyperlink>
      <w:r w:rsidR="005E2E35">
        <w:t>)</w:t>
      </w:r>
      <w:r w:rsidR="005E2E35" w:rsidRPr="005E2E35">
        <w:t xml:space="preserve">.  </w:t>
      </w:r>
    </w:p>
    <w:p w14:paraId="143E2F6D" w14:textId="337E9A0B" w:rsidR="00E745C6" w:rsidRDefault="00E745C6" w:rsidP="00DF184A">
      <w:pPr>
        <w:spacing w:after="0" w:line="240" w:lineRule="auto"/>
      </w:pPr>
    </w:p>
    <w:p w14:paraId="10B32A92" w14:textId="77777777" w:rsidR="00383C1C" w:rsidRDefault="006D0818" w:rsidP="006D0818">
      <w:pPr>
        <w:spacing w:after="0" w:line="240" w:lineRule="auto"/>
      </w:pPr>
      <w:r>
        <w:t xml:space="preserve">Wenn auch Sie Lust haben, andere </w:t>
      </w:r>
      <w:proofErr w:type="spellStart"/>
      <w:proofErr w:type="gramStart"/>
      <w:r>
        <w:t>Gemeindebürge</w:t>
      </w:r>
      <w:r w:rsidR="00693BC7">
        <w:t>r:innen</w:t>
      </w:r>
      <w:proofErr w:type="spellEnd"/>
      <w:proofErr w:type="gramEnd"/>
      <w:r>
        <w:t xml:space="preserve"> zu unterstützen, würden wir uns sehr freuen, Sie als Teil unseres Ehrenamts</w:t>
      </w:r>
      <w:r w:rsidR="00880E5B">
        <w:t>-T</w:t>
      </w:r>
      <w:r>
        <w:t xml:space="preserve">eams begrüßen zu dürfen. Wie? </w:t>
      </w:r>
    </w:p>
    <w:p w14:paraId="4F98CBAB" w14:textId="77777777" w:rsidR="00383C1C" w:rsidRDefault="00383C1C" w:rsidP="006D0818">
      <w:pPr>
        <w:spacing w:after="0" w:line="240" w:lineRule="auto"/>
      </w:pPr>
    </w:p>
    <w:p w14:paraId="5E345205" w14:textId="4474CAE7" w:rsidR="00880E5B" w:rsidRDefault="006D0818" w:rsidP="006D0818">
      <w:pPr>
        <w:spacing w:after="0" w:line="240" w:lineRule="auto"/>
      </w:pPr>
      <w:r>
        <w:t>Einfach bei unserer Ansprechperson</w:t>
      </w:r>
      <w:r w:rsidR="00880E5B">
        <w:t xml:space="preserve"> melden: </w:t>
      </w:r>
      <w:r w:rsidR="009C1578">
        <w:t xml:space="preserve"> </w:t>
      </w:r>
    </w:p>
    <w:p w14:paraId="48DA5456" w14:textId="77777777" w:rsidR="00757F5E" w:rsidRDefault="00757F5E" w:rsidP="006D0818">
      <w:pPr>
        <w:spacing w:after="0" w:line="240" w:lineRule="auto"/>
      </w:pPr>
    </w:p>
    <w:p w14:paraId="793DAF05" w14:textId="78F20BC9" w:rsidR="00383C1C" w:rsidRDefault="00757F5E" w:rsidP="006D08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B10BB" wp14:editId="3B7DD9B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BBA8" w14:textId="77777777" w:rsidR="00757F5E" w:rsidRPr="00880E5B" w:rsidRDefault="00757F5E" w:rsidP="00757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Angelika Kremsner-Haberleitner</w:t>
                            </w:r>
                          </w:p>
                          <w:p w14:paraId="5C08E862" w14:textId="77777777" w:rsidR="00757F5E" w:rsidRDefault="00757F5E" w:rsidP="00757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0E5B">
                              <w:rPr>
                                <w:b/>
                                <w:bCs/>
                              </w:rPr>
                              <w:t>telefonisch von Mo – Fr von 8:00 – 11:00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C7D4F6" w14:textId="77777777" w:rsidR="00757F5E" w:rsidRPr="00693BC7" w:rsidRDefault="00757F5E" w:rsidP="00757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Tel: </w:t>
                            </w:r>
                            <w:r w:rsidRPr="00693BC7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0670/402 71 12</w:t>
                            </w:r>
                          </w:p>
                          <w:p w14:paraId="7941C7A4" w14:textId="77777777" w:rsidR="00757F5E" w:rsidRPr="00880E5B" w:rsidRDefault="00757F5E" w:rsidP="00757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0E5B">
                              <w:rPr>
                                <w:b/>
                                <w:bCs/>
                              </w:rPr>
                              <w:t xml:space="preserve">oder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jeden Montag</w:t>
                            </w:r>
                            <w:r w:rsidRPr="005E2E3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880E5B">
                              <w:rPr>
                                <w:b/>
                                <w:bCs/>
                              </w:rPr>
                              <w:t xml:space="preserve">von 8:00 – 11:00 persönlich am Gemeindeamt </w:t>
                            </w:r>
                          </w:p>
                          <w:p w14:paraId="31FBE40E" w14:textId="4ADCB7BD" w:rsidR="00757F5E" w:rsidRDefault="00757F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B10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1081BBA8" w14:textId="77777777" w:rsidR="00757F5E" w:rsidRPr="00880E5B" w:rsidRDefault="00757F5E" w:rsidP="00757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Angelika Kremsner-Haberleitner</w:t>
                      </w:r>
                    </w:p>
                    <w:p w14:paraId="5C08E862" w14:textId="77777777" w:rsidR="00757F5E" w:rsidRDefault="00757F5E" w:rsidP="00757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80E5B">
                        <w:rPr>
                          <w:b/>
                          <w:bCs/>
                        </w:rPr>
                        <w:t>telefonisch von Mo – Fr von 8:00 – 11:00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C7D4F6" w14:textId="77777777" w:rsidR="00757F5E" w:rsidRPr="00693BC7" w:rsidRDefault="00757F5E" w:rsidP="00757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Tel: </w:t>
                      </w:r>
                      <w:r w:rsidRPr="00693BC7">
                        <w:rPr>
                          <w:b/>
                          <w:bCs/>
                          <w:color w:val="C45911" w:themeColor="accent2" w:themeShade="BF"/>
                        </w:rPr>
                        <w:t>0670/402 71 12</w:t>
                      </w:r>
                    </w:p>
                    <w:p w14:paraId="7941C7A4" w14:textId="77777777" w:rsidR="00757F5E" w:rsidRPr="00880E5B" w:rsidRDefault="00757F5E" w:rsidP="00757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80E5B">
                        <w:rPr>
                          <w:b/>
                          <w:bCs/>
                        </w:rPr>
                        <w:t xml:space="preserve">oder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jeden Montag</w:t>
                      </w:r>
                      <w:r w:rsidRPr="005E2E35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  <w:r w:rsidRPr="00880E5B">
                        <w:rPr>
                          <w:b/>
                          <w:bCs/>
                        </w:rPr>
                        <w:t xml:space="preserve">von 8:00 – 11:00 persönlich am Gemeindeamt </w:t>
                      </w:r>
                    </w:p>
                    <w:p w14:paraId="31FBE40E" w14:textId="4ADCB7BD" w:rsidR="00757F5E" w:rsidRDefault="00757F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D83286" wp14:editId="08D6E76C">
            <wp:extent cx="1581150" cy="1819228"/>
            <wp:effectExtent l="0" t="0" r="0" b="0"/>
            <wp:docPr id="1122167136" name="Grafik 1" descr="Ein Bild, das Person, Menschliches Gesicht, Lächeln, Kleidung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67136" name="Grafik 1" descr="Ein Bild, das Person, Menschliches Gesicht, Lächeln, Kleidung enthäl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95" cy="183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F5B8" w14:textId="60B11792" w:rsidR="00383C1C" w:rsidRDefault="00383C1C" w:rsidP="006D0818">
      <w:pPr>
        <w:spacing w:after="0" w:line="240" w:lineRule="auto"/>
      </w:pPr>
    </w:p>
    <w:p w14:paraId="7AC50B32" w14:textId="77777777" w:rsidR="009C1578" w:rsidRDefault="009C1578" w:rsidP="006D0818">
      <w:pPr>
        <w:spacing w:after="0" w:line="240" w:lineRule="auto"/>
      </w:pPr>
    </w:p>
    <w:p w14:paraId="357B9A5D" w14:textId="77777777" w:rsidR="00757F5E" w:rsidRDefault="00757F5E" w:rsidP="00E745C6">
      <w:pPr>
        <w:spacing w:after="0" w:line="240" w:lineRule="auto"/>
      </w:pPr>
    </w:p>
    <w:p w14:paraId="1D8B9ACC" w14:textId="0FF7EE3F" w:rsidR="00E745C6" w:rsidRDefault="009C1578" w:rsidP="00E745C6">
      <w:pPr>
        <w:spacing w:after="0" w:line="240" w:lineRule="auto"/>
      </w:pPr>
      <w:r>
        <w:lastRenderedPageBreak/>
        <w:t>„</w:t>
      </w:r>
      <w:r w:rsidR="00E745C6">
        <w:t xml:space="preserve">Das Projekt entspricht genau den Bedürfnissen der älteren Generation, dies zeigen die Erfahrungen aus den </w:t>
      </w:r>
      <w:r w:rsidR="005E2E35">
        <w:t>fünf</w:t>
      </w:r>
      <w:r w:rsidR="00E745C6">
        <w:t xml:space="preserve"> Gemeinden in Waldviertel </w:t>
      </w:r>
      <w:r w:rsidR="005E2E35">
        <w:t>Nord (Eggern, Eisgarn, Haugschlag, Litschau und Gastern)</w:t>
      </w:r>
      <w:r>
        <w:t>, wo das Projekt sei</w:t>
      </w:r>
      <w:r w:rsidR="005E2E35">
        <w:t>t über zwei Jahren</w:t>
      </w:r>
      <w:r>
        <w:t xml:space="preserve"> läuft.“, betont Günter Schalko (Obmann des Trägervereins Mitanaunda) die Wichtigkeit von Nachbarschaftshilfe Plus. </w:t>
      </w:r>
    </w:p>
    <w:p w14:paraId="5CFCCC95" w14:textId="77777777" w:rsidR="00BC562E" w:rsidRDefault="00BC562E" w:rsidP="00DF184A">
      <w:pPr>
        <w:spacing w:after="0" w:line="240" w:lineRule="auto"/>
      </w:pPr>
    </w:p>
    <w:p w14:paraId="43E070D5" w14:textId="2C3705C3" w:rsidR="002B376A" w:rsidRDefault="002B376A" w:rsidP="00DF184A">
      <w:pPr>
        <w:spacing w:after="0" w:line="240" w:lineRule="auto"/>
      </w:pPr>
      <w:r>
        <w:rPr>
          <w:noProof/>
        </w:rPr>
        <w:drawing>
          <wp:inline distT="0" distB="0" distL="0" distR="0" wp14:anchorId="55E4C64E" wp14:editId="2B6F4AE2">
            <wp:extent cx="5760720" cy="4320540"/>
            <wp:effectExtent l="0" t="0" r="0" b="3810"/>
            <wp:docPr id="925735083" name="Grafik 2" descr="Ein Bild, das Kleidung, Person, Anzu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35083" name="Grafik 2" descr="Ein Bild, das Kleidung, Person, Anzug, Lächel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596B" w14:textId="724AEC64" w:rsidR="00C54120" w:rsidRDefault="00C54120" w:rsidP="00DF184A">
      <w:pPr>
        <w:spacing w:after="0" w:line="240" w:lineRule="auto"/>
      </w:pPr>
    </w:p>
    <w:p w14:paraId="7E56E41B" w14:textId="37874FE4" w:rsidR="002B376A" w:rsidRDefault="002B376A" w:rsidP="00DF184A">
      <w:pPr>
        <w:spacing w:after="0" w:line="240" w:lineRule="auto"/>
      </w:pPr>
      <w:r>
        <w:t xml:space="preserve">GR Robert Bauer MAS, </w:t>
      </w:r>
      <w:proofErr w:type="spellStart"/>
      <w:r>
        <w:t>Bgmst</w:t>
      </w:r>
      <w:proofErr w:type="spellEnd"/>
      <w:r>
        <w:t xml:space="preserve">. Manfred Zeilinger, Projektleitung Doris Maurer, Koordinatorin Hoheneich Angelika Kremsner-Haberleitner, Obmann Günter Schalko, Koordinatorin Waldenstein Karin </w:t>
      </w:r>
      <w:proofErr w:type="spellStart"/>
      <w:r>
        <w:t>Hohenbichler</w:t>
      </w:r>
      <w:proofErr w:type="spellEnd"/>
      <w:r>
        <w:t xml:space="preserve">, GR Kerstin </w:t>
      </w:r>
      <w:proofErr w:type="spellStart"/>
      <w:r>
        <w:t>Fraissl</w:t>
      </w:r>
      <w:proofErr w:type="spellEnd"/>
      <w:r>
        <w:t>-Zimmermann, GR Ewald Haider, Vize-</w:t>
      </w:r>
      <w:proofErr w:type="spellStart"/>
      <w:r>
        <w:t>Bgmst</w:t>
      </w:r>
      <w:proofErr w:type="spellEnd"/>
      <w:r>
        <w:t xml:space="preserve">. Martin </w:t>
      </w:r>
      <w:proofErr w:type="spellStart"/>
      <w:r>
        <w:t>Wagensonner</w:t>
      </w:r>
      <w:proofErr w:type="spellEnd"/>
    </w:p>
    <w:p w14:paraId="644EF935" w14:textId="77777777" w:rsidR="002B376A" w:rsidRDefault="002B376A" w:rsidP="00DF184A">
      <w:pPr>
        <w:spacing w:after="0" w:line="240" w:lineRule="auto"/>
      </w:pPr>
    </w:p>
    <w:p w14:paraId="60FC4092" w14:textId="61DDB375" w:rsidR="00BB7AF5" w:rsidRDefault="00BB7AF5" w:rsidP="00DF184A">
      <w:pPr>
        <w:spacing w:after="0" w:line="240" w:lineRule="auto"/>
      </w:pPr>
    </w:p>
    <w:p w14:paraId="05D1ED1B" w14:textId="77777777" w:rsidR="00BB7AF5" w:rsidRDefault="00BB7AF5" w:rsidP="00DF184A">
      <w:pPr>
        <w:spacing w:after="0" w:line="240" w:lineRule="auto"/>
      </w:pPr>
    </w:p>
    <w:p w14:paraId="4C872360" w14:textId="77777777" w:rsidR="00BB7AF5" w:rsidRDefault="00BB7AF5" w:rsidP="00DF184A">
      <w:pPr>
        <w:spacing w:after="0" w:line="240" w:lineRule="auto"/>
      </w:pPr>
    </w:p>
    <w:p w14:paraId="73AB1E2C" w14:textId="77777777" w:rsidR="00BB7AF5" w:rsidRDefault="00BB7AF5" w:rsidP="00DF184A">
      <w:pPr>
        <w:spacing w:after="0" w:line="240" w:lineRule="auto"/>
      </w:pPr>
    </w:p>
    <w:sectPr w:rsidR="00BB7AF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BD2C" w14:textId="77777777" w:rsidR="00167E16" w:rsidRDefault="00167E16" w:rsidP="002B376A">
      <w:pPr>
        <w:spacing w:after="0" w:line="240" w:lineRule="auto"/>
      </w:pPr>
      <w:r>
        <w:separator/>
      </w:r>
    </w:p>
  </w:endnote>
  <w:endnote w:type="continuationSeparator" w:id="0">
    <w:p w14:paraId="6C5AF2D2" w14:textId="77777777" w:rsidR="00167E16" w:rsidRDefault="00167E16" w:rsidP="002B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4218" w14:textId="77777777" w:rsidR="00167E16" w:rsidRDefault="00167E16" w:rsidP="002B376A">
      <w:pPr>
        <w:spacing w:after="0" w:line="240" w:lineRule="auto"/>
      </w:pPr>
      <w:r>
        <w:separator/>
      </w:r>
    </w:p>
  </w:footnote>
  <w:footnote w:type="continuationSeparator" w:id="0">
    <w:p w14:paraId="05345251" w14:textId="77777777" w:rsidR="00167E16" w:rsidRDefault="00167E16" w:rsidP="002B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F9C" w14:textId="2EF4E61F" w:rsidR="002B376A" w:rsidRDefault="002B376A">
    <w:pPr>
      <w:pStyle w:val="Kopfzeile"/>
    </w:pPr>
    <w:r>
      <w:rPr>
        <w:noProof/>
      </w:rPr>
      <w:drawing>
        <wp:inline distT="0" distB="0" distL="0" distR="0" wp14:anchorId="042CEE89" wp14:editId="6F618C3F">
          <wp:extent cx="5760720" cy="1071245"/>
          <wp:effectExtent l="0" t="0" r="0" b="0"/>
          <wp:docPr id="35850829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508291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75E1"/>
    <w:multiLevelType w:val="hybridMultilevel"/>
    <w:tmpl w:val="F0C41A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A3"/>
    <w:rsid w:val="0001097D"/>
    <w:rsid w:val="00042B1C"/>
    <w:rsid w:val="00067EDD"/>
    <w:rsid w:val="00077437"/>
    <w:rsid w:val="000A0738"/>
    <w:rsid w:val="000B6CBF"/>
    <w:rsid w:val="000E0510"/>
    <w:rsid w:val="001008AD"/>
    <w:rsid w:val="00135BD9"/>
    <w:rsid w:val="0015760C"/>
    <w:rsid w:val="001627E9"/>
    <w:rsid w:val="00167E16"/>
    <w:rsid w:val="001A14FD"/>
    <w:rsid w:val="00211DC8"/>
    <w:rsid w:val="002B376A"/>
    <w:rsid w:val="002B549B"/>
    <w:rsid w:val="002E6BDD"/>
    <w:rsid w:val="002F773C"/>
    <w:rsid w:val="00320207"/>
    <w:rsid w:val="0034582A"/>
    <w:rsid w:val="00383C1C"/>
    <w:rsid w:val="00413498"/>
    <w:rsid w:val="00507B24"/>
    <w:rsid w:val="00516A59"/>
    <w:rsid w:val="00554D3E"/>
    <w:rsid w:val="00555092"/>
    <w:rsid w:val="00562944"/>
    <w:rsid w:val="00566103"/>
    <w:rsid w:val="005D14FF"/>
    <w:rsid w:val="005D3D94"/>
    <w:rsid w:val="005E2E35"/>
    <w:rsid w:val="006034F6"/>
    <w:rsid w:val="00614E9A"/>
    <w:rsid w:val="006165F5"/>
    <w:rsid w:val="00640987"/>
    <w:rsid w:val="00642100"/>
    <w:rsid w:val="006654D9"/>
    <w:rsid w:val="00693BC7"/>
    <w:rsid w:val="006B63A9"/>
    <w:rsid w:val="006D0818"/>
    <w:rsid w:val="006D32CE"/>
    <w:rsid w:val="007160DE"/>
    <w:rsid w:val="00757F5E"/>
    <w:rsid w:val="007F3EA3"/>
    <w:rsid w:val="007F4B2D"/>
    <w:rsid w:val="00867210"/>
    <w:rsid w:val="008723EB"/>
    <w:rsid w:val="00880E5B"/>
    <w:rsid w:val="0091618E"/>
    <w:rsid w:val="00917251"/>
    <w:rsid w:val="00947AD3"/>
    <w:rsid w:val="009679EF"/>
    <w:rsid w:val="009A0C22"/>
    <w:rsid w:val="009C1578"/>
    <w:rsid w:val="009C4350"/>
    <w:rsid w:val="00A16D28"/>
    <w:rsid w:val="00A76CF7"/>
    <w:rsid w:val="00A802A6"/>
    <w:rsid w:val="00A922A1"/>
    <w:rsid w:val="00AE1B9F"/>
    <w:rsid w:val="00B209AD"/>
    <w:rsid w:val="00B35210"/>
    <w:rsid w:val="00BA7EB6"/>
    <w:rsid w:val="00BB7AF5"/>
    <w:rsid w:val="00BC562E"/>
    <w:rsid w:val="00C12B0D"/>
    <w:rsid w:val="00C54120"/>
    <w:rsid w:val="00CC1217"/>
    <w:rsid w:val="00D1600D"/>
    <w:rsid w:val="00D17E11"/>
    <w:rsid w:val="00D906DD"/>
    <w:rsid w:val="00DF082D"/>
    <w:rsid w:val="00DF184A"/>
    <w:rsid w:val="00E42927"/>
    <w:rsid w:val="00E745C6"/>
    <w:rsid w:val="00EE799E"/>
    <w:rsid w:val="00F07290"/>
    <w:rsid w:val="00F101CC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41F02"/>
  <w15:chartTrackingRefBased/>
  <w15:docId w15:val="{5A821FD9-5372-490C-8B0C-E17C537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2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E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B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76A"/>
  </w:style>
  <w:style w:type="paragraph" w:styleId="Fuzeile">
    <w:name w:val="footer"/>
    <w:basedOn w:val="Standard"/>
    <w:link w:val="FuzeileZchn"/>
    <w:uiPriority w:val="99"/>
    <w:unhideWhenUsed/>
    <w:rsid w:val="002B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avne.at/nachbarschaftshil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2C5ACD360EA42BE3E992EFCA7514D" ma:contentTypeVersion="18" ma:contentTypeDescription="Ein neues Dokument erstellen." ma:contentTypeScope="" ma:versionID="a0cd1c53a77d51deb7d068a87b3d5656">
  <xsd:schema xmlns:xsd="http://www.w3.org/2001/XMLSchema" xmlns:xs="http://www.w3.org/2001/XMLSchema" xmlns:p="http://schemas.microsoft.com/office/2006/metadata/properties" xmlns:ns2="fc9b9811-1e62-42d5-9862-460a46200eb2" xmlns:ns3="1bd96867-979f-46f0-a6fc-9538b41a2054" targetNamespace="http://schemas.microsoft.com/office/2006/metadata/properties" ma:root="true" ma:fieldsID="a909a7cc470233a9ac38aada1eed7bc4" ns2:_="" ns3:_="">
    <xsd:import namespace="fc9b9811-1e62-42d5-9862-460a46200eb2"/>
    <xsd:import namespace="1bd96867-979f-46f0-a6fc-9538b41a2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9811-1e62-42d5-9862-460a4620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353752-5a68-410b-8aca-a18ebdb68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6867-979f-46f0-a6fc-9538b41a20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156507-a07a-4e62-8dbf-b4c467dd5ff1}" ma:internalName="TaxCatchAll" ma:showField="CatchAllData" ma:web="1bd96867-979f-46f0-a6fc-9538b41a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b9811-1e62-42d5-9862-460a46200eb2">
      <Terms xmlns="http://schemas.microsoft.com/office/infopath/2007/PartnerControls"/>
    </lcf76f155ced4ddcb4097134ff3c332f>
    <TaxCatchAll xmlns="1bd96867-979f-46f0-a6fc-9538b41a2054" xsi:nil="true"/>
  </documentManagement>
</p:properties>
</file>

<file path=customXml/itemProps1.xml><?xml version="1.0" encoding="utf-8"?>
<ds:datastoreItem xmlns:ds="http://schemas.openxmlformats.org/officeDocument/2006/customXml" ds:itemID="{B6E190E9-0831-4FEF-A3FB-996D194F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b9811-1e62-42d5-9862-460a46200eb2"/>
    <ds:schemaRef ds:uri="1bd96867-979f-46f0-a6fc-9538b41a2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A3CA6-3ECF-4560-A35B-E6DB033E4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226B-B5B9-4F63-9A8D-73C432D7E7E9}">
  <ds:schemaRefs>
    <ds:schemaRef ds:uri="http://schemas.microsoft.com/office/2006/metadata/properties"/>
    <ds:schemaRef ds:uri="http://schemas.microsoft.com/office/infopath/2007/PartnerControls"/>
    <ds:schemaRef ds:uri="fc9b9811-1e62-42d5-9862-460a46200eb2"/>
    <ds:schemaRef ds:uri="1bd96867-979f-46f0-a6fc-9538b41a2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Maurer</dc:creator>
  <cp:keywords/>
  <dc:description/>
  <cp:lastModifiedBy>Nachbarschaftshilfe Plus (Marktgemeinde Hoheneich)</cp:lastModifiedBy>
  <cp:revision>2</cp:revision>
  <cp:lastPrinted>2021-11-07T19:39:00Z</cp:lastPrinted>
  <dcterms:created xsi:type="dcterms:W3CDTF">2024-04-12T08:24:00Z</dcterms:created>
  <dcterms:modified xsi:type="dcterms:W3CDTF">2024-04-12T08:24:00Z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0x0101009172C5ACD360EA42BE3E992EFCA7514D</vt:lpwstr>
  </property>
  <property fmtid="{D5CDD505-2E9C-101B-9397-08002B2CF9AE}" pid="3" name="MediaServiceImageTags">
    <vt:lpwstr/>
  </property>
</Properties>
</file>